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10"/>
          <w:szCs w:val="10"/>
        </w:rPr>
      </w:pPr>
    </w:p>
    <w:p>
      <w:pPr>
        <w:spacing w:line="580" w:lineRule="exact"/>
        <w:jc w:val="left"/>
        <w:rPr>
          <w:rStyle w:val="4"/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Style w:val="4"/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tbl>
      <w:tblPr>
        <w:tblStyle w:val="2"/>
        <w:tblW w:w="14413" w:type="dxa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1252"/>
        <w:gridCol w:w="1081"/>
        <w:gridCol w:w="1027"/>
        <w:gridCol w:w="1027"/>
        <w:gridCol w:w="1029"/>
        <w:gridCol w:w="1080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4413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南昌市202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上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半年申报中小学（幼儿园）教师资格认定花名册（高校）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13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填报单位：      联系人：      联系电话：         手机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填报时间：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57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网报号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档案号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姓名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性别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身份证件号码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民族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申请资格种类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申请任教学科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确认点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普通话水平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毕业时间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最高学历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最高学位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毕业学校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所学专业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户籍所在地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联系电话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85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85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85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85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85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4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填表说明：1.以上信息由高校如实填写，并与网报信息一致；2.申请资格种类分为高中、中职、中职实习指导、初中、小学、幼儿园教师资格；确认点需选择学校户籍所在地县区教体局；3.此表分师范教育类（免能力测试）和非师范教育类（需能力测试类）分别填报，按学院分专业填写；4.本表统一使用A4纸打印，请使用Excel制作，电子稿发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  <w:lang w:val="en-US" w:eastAsia="zh-CN"/>
              </w:rPr>
              <w:t>县区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教师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>资格认定机构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Y2ExM2Q2Y2JjODEzMGUxMmFkYzY4Y2U4YTU5MDAifQ=="/>
  </w:docVars>
  <w:rsids>
    <w:rsidRoot w:val="05DE317F"/>
    <w:rsid w:val="05D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ewss1"/>
    <w:autoRedefine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2024-04-09T06:51:00Z</dcterms:created>
  <dc:creator>没文化</dc:creator>
  <cp:lastModifiedBy>没文化</cp:lastModifiedBy>
  <dcterms:modified xsi:type="dcterms:W3CDTF">2024-04-09T06:51:40Z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9A8C0CBA94774B6BB7F03878C350AAB2_11</vt:lpwstr>
  </property>
</Properties>
</file>