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0" w:type="dxa"/>
        <w:tblInd w:w="-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70"/>
        <w:gridCol w:w="4530"/>
        <w:gridCol w:w="850"/>
        <w:gridCol w:w="1180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沙西中心学校非在编教师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片段教学评分表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/>
                <w:lang w:val="en-US" w:eastAsia="zh-CN" w:bidi="ar"/>
              </w:rPr>
              <w:t>姓名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t xml:space="preserve">               </w:t>
            </w:r>
            <w:r>
              <w:rPr>
                <w:rStyle w:val="5"/>
                <w:lang w:val="en-US" w:eastAsia="zh-CN" w:bidi="ar"/>
              </w:rPr>
              <w:t xml:space="preserve">                        时间：</w:t>
            </w:r>
            <w:r>
              <w:rPr>
                <w:rStyle w:val="6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评价标准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打分区间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时长</w:t>
            </w:r>
          </w:p>
        </w:tc>
        <w:tc>
          <w:tcPr>
            <w:tcW w:w="4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10-13分钟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教材运用</w:t>
            </w:r>
          </w:p>
        </w:tc>
        <w:tc>
          <w:tcPr>
            <w:tcW w:w="4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突出学科特征，符合课标要求和学生实际水平；教学结构安排合理。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达成目标</w:t>
            </w:r>
          </w:p>
        </w:tc>
        <w:tc>
          <w:tcPr>
            <w:tcW w:w="4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突出重点，突破难点。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情景创设</w:t>
            </w:r>
          </w:p>
        </w:tc>
        <w:tc>
          <w:tcPr>
            <w:tcW w:w="4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充当好教师、学生的角色。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能绘声绘色绘形创设教学情境。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教法学法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渗透学法指导，有意识引导和培养学生学会自主学习和合作学习；注重培养学生的实践能力和探究精神。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教学方法新颖有创意，符合教学内容需要和学生认知规律；问答中既有点拨又有引导。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教学基本功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板书字迹工整、自然；内容有序、布局合理。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普通话标准、流利、语言规范、简洁、逻辑性强、生动、具有感召力；表情亲切，手势优美。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总结升华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在师生互动过程中能够恰当评价与小结，在结尾能总结升华。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记分员签名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合计（100）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监督员签名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 委 签名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349" w:bottom="144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04EC4683"/>
    <w:rsid w:val="10507F63"/>
    <w:rsid w:val="59E91775"/>
    <w:rsid w:val="76A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2023-08-22T15:20:00Z</dcterms:created>
  <dc:creator>62721</dc:creator>
  <cp:lastModifiedBy>62721</cp:lastModifiedBy>
  <dcterms:modified xsi:type="dcterms:W3CDTF">2023-08-22T15:30:43Z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85F3896260364A85B8C4B2AC7F980A78_13</vt:lpwstr>
  </property>
</Properties>
</file>