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附件1考生总成绩计算办法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color w:val="3C464F"/>
          <w:sz w:val="13"/>
          <w:szCs w:val="13"/>
        </w:rPr>
      </w:pPr>
      <w:r>
        <w:rPr>
          <w:color w:val="3C464F"/>
          <w:sz w:val="13"/>
          <w:szCs w:val="1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color w:val="3C464F"/>
          <w:sz w:val="13"/>
          <w:szCs w:val="13"/>
        </w:rPr>
      </w:pPr>
      <w:r>
        <w:rPr>
          <w:color w:val="3C464F"/>
          <w:sz w:val="13"/>
          <w:szCs w:val="13"/>
          <w:bdr w:val="none" w:color="auto" w:sz="0" w:space="0"/>
        </w:rPr>
        <w:t>一、中小学音乐、体育、美术以及幼儿园、定南中专幼教专业教师岗位笔试和面试成绩分别占40%和60%，其它学科教师岗位笔试和面试成绩各占50%，折合百分制成绩（保留小数点后两位数）。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color w:val="3C464F"/>
          <w:sz w:val="13"/>
          <w:szCs w:val="13"/>
        </w:rPr>
      </w:pPr>
      <w:r>
        <w:rPr>
          <w:color w:val="3C464F"/>
          <w:sz w:val="13"/>
          <w:szCs w:val="13"/>
          <w:bdr w:val="none" w:color="auto" w:sz="0" w:space="0"/>
        </w:rPr>
        <w:t>（1）中小学教师（除音乐、体育、美术外）岗位计算办法为：考生总成绩=笔试成绩×（50÷笔试总分）+面试成绩×（50÷面试总分）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color w:val="3C464F"/>
          <w:sz w:val="13"/>
          <w:szCs w:val="13"/>
        </w:rPr>
      </w:pPr>
      <w:r>
        <w:rPr>
          <w:color w:val="3C464F"/>
          <w:sz w:val="13"/>
          <w:szCs w:val="13"/>
          <w:bdr w:val="none" w:color="auto" w:sz="0" w:space="0"/>
        </w:rPr>
        <w:t>（2）幼儿园、定南中专幼教专业教师和中小学音乐、体育、美术岗位计算办法为：考生总成绩=笔试成绩×（40÷笔试总分）+面试成绩×（60÷面试总分）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color w:val="3C464F"/>
          <w:sz w:val="13"/>
          <w:szCs w:val="13"/>
        </w:rPr>
      </w:pPr>
      <w:r>
        <w:rPr>
          <w:color w:val="3C464F"/>
          <w:sz w:val="13"/>
          <w:szCs w:val="13"/>
          <w:bdr w:val="none" w:color="auto" w:sz="0" w:space="0"/>
        </w:rPr>
        <w:t>（3）体育学科面试（含试讲和体育专业技能测试）成绩计算办法为：面试试讲原始成绩×(60÷100)+面试体育专业三项技能测试（100m、立定跳远、800m）总成绩×（40÷300）。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color w:val="3C464F"/>
          <w:sz w:val="13"/>
          <w:szCs w:val="13"/>
        </w:rPr>
      </w:pPr>
      <w:r>
        <w:rPr>
          <w:color w:val="3C464F"/>
          <w:sz w:val="13"/>
          <w:szCs w:val="13"/>
          <w:bdr w:val="none" w:color="auto" w:sz="0" w:space="0"/>
        </w:rPr>
        <w:t>二、如果同一岗位面试人数较多，需要2个或2个以上面试考官小组共同完成时，应对参加面试人员按照笔试成绩高低顺序交叉分组，并对面试成绩进行修正。修正公式为：考生面试成绩=考生面试得分×（同一职位全部考生平均分÷考生所在面试小组的考生平均分）。公式中计算平均分时，应先排除弃考等因素造成的零分，再去掉2个最高分、2个最低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color w:val="3C464F"/>
          <w:sz w:val="13"/>
          <w:szCs w:val="13"/>
        </w:rPr>
      </w:pPr>
      <w:r>
        <w:rPr>
          <w:color w:val="3C464F"/>
          <w:sz w:val="13"/>
          <w:szCs w:val="13"/>
          <w:bdr w:val="none" w:color="auto" w:sz="0" w:space="0"/>
        </w:rPr>
        <w:drawing>
          <wp:inline distT="0" distB="0" distL="114300" distR="114300">
            <wp:extent cx="6172200" cy="7334250"/>
            <wp:effectExtent l="0" t="0" r="254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D1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2023-06-05T09:57:29Z</dcterms:created>
  <dc:creator>19219</dc:creator>
  <cp:lastModifiedBy>J</cp:lastModifiedBy>
  <dcterms:modified xsi:type="dcterms:W3CDTF">2023-06-05T09:57:39Z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17DE3E04D46A4391A5E3D536868BF31F_12</vt:lpwstr>
  </property>
</Properties>
</file>