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rPr>
        <w:t>1．2022年威海智慧谷人力资源服务有限公司招聘中小学聘用制教师岗位计划表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rPr>
        <w:drawing>
          <wp:inline distT="0" distB="0" distL="114300" distR="114300">
            <wp:extent cx="3810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rPr>
        <w:t>2．所在单位同意报考证明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rPr>
        <w:drawing>
          <wp:inline distT="0" distB="0" distL="114300" distR="114300">
            <wp:extent cx="3810000" cy="381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10000" cy="38100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4EDE1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2022-07-28T06:10:16Z</dcterms:created>
  <dc:creator>ht</dc:creator>
  <cp:lastModifiedBy>ht</cp:lastModifiedBy>
  <dcterms:modified xsi:type="dcterms:W3CDTF">2022-07-28T06:10:22Z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D8BE17F72AFB4A07AC51A6BE176B0DA9</vt:lpwstr>
  </property>
</Properties>
</file>