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AB" w:rsidRDefault="005C55AB" w:rsidP="005C55AB">
      <w:pPr>
        <w:adjustRightInd w:val="0"/>
        <w:spacing w:line="6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auto"/>
          <w:sz w:val="44"/>
          <w:szCs w:val="44"/>
        </w:rPr>
        <w:t>中小学教师公开招聘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命题考试</w:t>
      </w:r>
    </w:p>
    <w:p w:rsidR="005C55AB" w:rsidRDefault="005C55AB" w:rsidP="005C55AB">
      <w:pPr>
        <w:adjustRightInd w:val="0"/>
        <w:spacing w:line="680" w:lineRule="exact"/>
        <w:jc w:val="center"/>
        <w:rPr>
          <w:rFonts w:ascii="方正小标宋_GBK" w:eastAsia="方正小标宋_GBK" w:hAnsi="方正小标宋_GBK" w:cs="方正小标宋_GBK" w:hint="eastAsia"/>
          <w:color w:val="auto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auto"/>
          <w:sz w:val="44"/>
          <w:szCs w:val="44"/>
        </w:rPr>
        <w:t>小学语文学科笔试大纲</w:t>
      </w:r>
    </w:p>
    <w:p w:rsidR="005C55AB" w:rsidRDefault="005C55AB" w:rsidP="005C55AB">
      <w:pPr>
        <w:adjustRightInd w:val="0"/>
        <w:jc w:val="center"/>
        <w:rPr>
          <w:rFonts w:ascii="宋体" w:hAnsi="宋体" w:hint="eastAsia"/>
          <w:color w:val="auto"/>
          <w:sz w:val="24"/>
        </w:rPr>
      </w:pPr>
    </w:p>
    <w:p w:rsidR="005C55AB" w:rsidRDefault="005C55AB" w:rsidP="005C55AB">
      <w:pPr>
        <w:adjustRightInd w:val="0"/>
        <w:jc w:val="center"/>
        <w:rPr>
          <w:rFonts w:ascii="宋体" w:hAnsi="宋体" w:hint="eastAsia"/>
          <w:color w:val="auto"/>
          <w:sz w:val="24"/>
        </w:rPr>
      </w:pP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黑体_GBK" w:eastAsia="方正黑体_GBK" w:hAnsi="方正黑体_GBK" w:cs="方正黑体_GBK" w:hint="eastAsia"/>
          <w:color w:val="auto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color w:val="auto"/>
          <w:sz w:val="32"/>
          <w:szCs w:val="32"/>
        </w:rPr>
        <w:t>一、考试目标与要求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1.考查考生义务教育阶段小学语文教学专业知识与能力，要求掌握高等教育对应于小学语文学科的专业知识，以及《义务教育语文课程标准（2011年版）》中规定的小学语文课程内容，具备相应的语文能力。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2.考查考生小学语文课程与教学</w:t>
      </w:r>
      <w:proofErr w:type="gramStart"/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论基本</w:t>
      </w:r>
      <w:proofErr w:type="gramEnd"/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知识及其应用，要求掌握小学语文课程与小学语文教学基础知识并能较好地应用。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黑体_GBK" w:eastAsia="方正黑体_GBK" w:hAnsi="方正黑体_GBK" w:cs="方正黑体_GBK" w:hint="eastAsia"/>
          <w:color w:val="auto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color w:val="auto"/>
          <w:sz w:val="32"/>
          <w:szCs w:val="32"/>
        </w:rPr>
        <w:t>二、考试范围与内容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楷体_GBK" w:eastAsia="方正楷体_GBK" w:hAnsi="方正楷体_GBK" w:cs="方正楷体_GBK" w:hint="eastAsia"/>
          <w:b/>
          <w:color w:val="auto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/>
          <w:color w:val="auto"/>
          <w:sz w:val="32"/>
          <w:szCs w:val="32"/>
        </w:rPr>
        <w:t>（一）学科专业知识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1.现代汉语知识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(1) 汉语拼音的使用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(2) 3500个常用汉字的识写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(3) 标点符号的使用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(4) 语法与修辞知识理解与运用(词的分类，短语的结构，单句的成分，复句的类型，常见修辞格等)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2.古代汉语知识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(1)常用实词虚词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(2)常见固定句式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(3)基本词法(古今异义，一词多义，古今通假与词性活用等)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lastRenderedPageBreak/>
        <w:t>(4)基本句法(省略句、倒装句、判断句与被动句等)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(5)古诗词经典语段(统编小学语文教科书中相关篇目内容、《义务教育语文课程标准(2011年版)》附录1中“优秀诗文背诵推荐篇目”及名家名篇等)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3.文学作品阅读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(1) 古今中外著名文学作品的阅读与理解(包括内容、人物、体裁、写作手法、艺术特色、社会影响及文学史地位等)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(2)著名儿童文学作品的分析与鉴赏（主要包括作品的开篇和结尾艺术，角色和情节的安排，背景的设置，情感基调和色彩之间的关系，儿童品味的赏析，作品的美学赏析或语言学赏析等）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4.写作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(1) 文字表达训练(遣词造句，谋篇布局，语段短文等写作基础能力)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(2) 段落写作训练(逻辑思维，文字组织，中心意思等写作基本能力)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(3) 不同文体写作训练(叙述、描写、抒情、议论与说明等常见表达方式)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(4) 写作综合训练(写作思维，文体特征，语法规则，表现技巧等综合能力)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楷体_GBK" w:eastAsia="方正楷体_GBK" w:hAnsi="方正楷体_GBK" w:cs="方正楷体_GBK" w:hint="eastAsia"/>
          <w:b/>
          <w:color w:val="auto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b/>
          <w:color w:val="auto"/>
          <w:sz w:val="32"/>
          <w:szCs w:val="32"/>
        </w:rPr>
        <w:t>（二）学科课程与教学论及其应用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1.小学语文课程基础知识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(1)《义务教育语文课程标准(2011年版)》中提出的语文课程性质和基本理念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lastRenderedPageBreak/>
        <w:t>(2)《义务教育语文课程标准(2011年版)》中提出的语文课程目标与内容(总体目标与内容，小学各学</w:t>
      </w:r>
      <w:proofErr w:type="gramStart"/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段目标</w:t>
      </w:r>
      <w:proofErr w:type="gramEnd"/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与内容)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(3)《义务教育语文课程标准(2011年版)》中提出的语文课程实施建议(教学建议，评价建议，课程资源与开发利用建议)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(4)《义务教育语文课程标准(2011年版)》附录相关内容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2.小学语文教学基础知识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(1)小学语文教学相关理论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(2)小学语文常用教学方法(在学生进行听说读写</w:t>
      </w:r>
      <w:proofErr w:type="gramStart"/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思语言</w:t>
      </w:r>
      <w:proofErr w:type="gramEnd"/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实践活动时，通过引导，点拨，讲读，演示，创设情境，任务设计等手段对学生在识字与写字、阅读、口语交际、写话、习作、综合性学习等方面的学习进行有效指导的方法)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(3)小学语文教学评价的功能、特点与种类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3.小学语文课程与教学论的应用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(1)小学语文课堂教学设计(包括教材简析、学情分析、教学目标、教学重难点、教学准备、教学过程、板书设计等部分，其中教学过程中应有导入、教学组织与指导、评价、作业等环节)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(2)小学语文教学案例分析与评价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① 识字与写字教学案例分析与评价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② 阅读教学案例分析与评价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③ 写话与习作教学案例分析与评价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④ 口语交际教学案例分析与评价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⑤ 综合性学习教学案例分析与评价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黑体_GBK" w:eastAsia="方正黑体_GBK" w:hAnsi="方正黑体_GBK" w:cs="方正黑体_GBK" w:hint="eastAsia"/>
          <w:color w:val="auto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color w:val="auto"/>
          <w:sz w:val="32"/>
          <w:szCs w:val="32"/>
        </w:rPr>
        <w:lastRenderedPageBreak/>
        <w:t>三、考试形式与试卷结构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1．考试形式：闭卷、笔试。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2．考试时间120 分钟，试卷分值120分。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3．主要题型：选择题、填空题、简答题、阅读与写作、教学案例分析、教学片段设计等。</w:t>
      </w:r>
    </w:p>
    <w:p w:rsidR="005C55AB" w:rsidRDefault="005C55AB" w:rsidP="005C55AB">
      <w:pPr>
        <w:adjustRightInd w:val="0"/>
        <w:spacing w:line="560" w:lineRule="exact"/>
        <w:ind w:firstLineChars="200" w:firstLine="640"/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auto"/>
          <w:sz w:val="32"/>
          <w:szCs w:val="32"/>
        </w:rPr>
        <w:t>4．内容比例：学科专业知识部分约占70﹪，学科课程与教学论及应用部分约占30﹪。</w:t>
      </w:r>
    </w:p>
    <w:p w:rsidR="00846442" w:rsidRPr="005C55AB" w:rsidRDefault="00846442"/>
    <w:sectPr w:rsidR="00846442" w:rsidRPr="005C55AB" w:rsidSect="00846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方正楷体_GBK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55AB"/>
    <w:rsid w:val="005C55AB"/>
    <w:rsid w:val="008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AB"/>
    <w:pPr>
      <w:widowControl w:val="0"/>
      <w:snapToGrid w:val="0"/>
      <w:jc w:val="both"/>
    </w:pPr>
    <w:rPr>
      <w:rFonts w:ascii="Arial" w:eastAsia="宋体" w:hAnsi="Arial" w:cs="Arial"/>
      <w:bCs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217</Words>
  <Characters>1237</Characters>
  <Application>Microsoft Office Word</Application>
  <DocSecurity>0</DocSecurity>
  <Lines>10</Lines>
  <Paragraphs>2</Paragraphs>
  <ScaleCrop>false</ScaleCrop>
  <Company>CHINA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2022-03-31T06:06:00Z</dcterms:created>
  <dcterms:modified xsi:type="dcterms:W3CDTF">2022-03-31T06:06:00Z</dcterms:modified>
</cp:coreProperties>
</file>