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5A" w:rsidRPr="00890BA0" w:rsidRDefault="00892A5A" w:rsidP="00892A5A">
      <w:pPr>
        <w:spacing w:line="580" w:lineRule="exact"/>
        <w:rPr>
          <w:rFonts w:ascii="Times New Roman" w:eastAsia="黑体" w:hAnsi="Times New Roman"/>
          <w:bCs/>
          <w:color w:val="0C0C0C"/>
          <w:sz w:val="32"/>
          <w:szCs w:val="32"/>
        </w:rPr>
      </w:pPr>
      <w:r>
        <w:rPr>
          <w:rFonts w:ascii="Times New Roman" w:eastAsia="黑体" w:hAnsi="Times New Roman"/>
          <w:bCs/>
          <w:color w:val="0C0C0C"/>
          <w:sz w:val="32"/>
          <w:szCs w:val="32"/>
        </w:rPr>
        <w:t>附件</w:t>
      </w:r>
    </w:p>
    <w:p w:rsidR="00892A5A" w:rsidRDefault="00892A5A" w:rsidP="00892A5A">
      <w:pPr>
        <w:spacing w:line="580" w:lineRule="exact"/>
        <w:jc w:val="center"/>
        <w:rPr>
          <w:rFonts w:ascii="Times New Roman" w:eastAsia="黑体" w:hAnsi="Times New Roman"/>
          <w:bCs/>
          <w:color w:val="0C0C0C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C0C0C"/>
          <w:sz w:val="36"/>
          <w:szCs w:val="36"/>
        </w:rPr>
        <w:t>成都市温江区鹏程小学校</w:t>
      </w:r>
      <w:r>
        <w:rPr>
          <w:rFonts w:ascii="方正小标宋简体" w:eastAsia="方正小标宋简体" w:hint="eastAsia"/>
          <w:color w:val="0C0C0C"/>
          <w:sz w:val="36"/>
          <w:szCs w:val="36"/>
        </w:rPr>
        <w:t>2020年下半年面向社会招聘教师</w:t>
      </w:r>
      <w:r>
        <w:rPr>
          <w:rFonts w:ascii="方正小标宋简体" w:eastAsia="方正小标宋简体" w:hAnsi="Times New Roman" w:hint="eastAsia"/>
          <w:color w:val="0C0C0C"/>
          <w:sz w:val="36"/>
          <w:szCs w:val="36"/>
        </w:rPr>
        <w:t>岗位表</w:t>
      </w:r>
    </w:p>
    <w:tbl>
      <w:tblPr>
        <w:tblW w:w="15168" w:type="dxa"/>
        <w:tblInd w:w="-459" w:type="dxa"/>
        <w:tblLayout w:type="fixed"/>
        <w:tblLook w:val="0000"/>
      </w:tblPr>
      <w:tblGrid>
        <w:gridCol w:w="827"/>
        <w:gridCol w:w="681"/>
        <w:gridCol w:w="660"/>
        <w:gridCol w:w="1170"/>
        <w:gridCol w:w="64"/>
        <w:gridCol w:w="3686"/>
        <w:gridCol w:w="1233"/>
        <w:gridCol w:w="6847"/>
      </w:tblGrid>
      <w:tr w:rsidR="00892A5A" w:rsidTr="00697D7F">
        <w:trPr>
          <w:trHeight w:val="384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应聘资格条件</w:t>
            </w:r>
          </w:p>
        </w:tc>
      </w:tr>
      <w:tr w:rsidR="00892A5A" w:rsidTr="00697D7F">
        <w:trPr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岗位</w:t>
            </w:r>
          </w:p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名称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岗位</w:t>
            </w:r>
          </w:p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代码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招聘</w:t>
            </w: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人数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其他条件</w:t>
            </w:r>
          </w:p>
        </w:tc>
      </w:tr>
      <w:tr w:rsidR="00892A5A" w:rsidTr="00697D7F">
        <w:trPr>
          <w:trHeight w:val="70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001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 w:rsidR="00BE4967"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2020年普通高等教育应届毕业生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本科：中国语言文学类，小学教育；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研究生：中国语言文学，课程与教学论（语文），学科教学（语文），小学教育。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普通话二级甲等及以上。</w:t>
            </w:r>
          </w:p>
        </w:tc>
      </w:tr>
      <w:tr w:rsidR="00892A5A" w:rsidTr="00697D7F">
        <w:trPr>
          <w:trHeight w:val="140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具有小学及以上学段教师资格证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，且具有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学年及以上在中小学中任教小学及以上学段语文学科工作经历（计算时间截至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普通话二级甲等及以上。</w:t>
            </w:r>
          </w:p>
        </w:tc>
      </w:tr>
      <w:tr w:rsidR="00892A5A" w:rsidTr="00697D7F">
        <w:trPr>
          <w:trHeight w:val="94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小学数学教师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</w:rPr>
              <w:t>002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A" w:rsidRDefault="00892A5A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2020年普通高等教育应届毕业生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A" w:rsidRDefault="00892A5A" w:rsidP="00697D7F">
            <w:pPr>
              <w:widowControl/>
              <w:spacing w:line="36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本科：数学类，小学教育；</w:t>
            </w:r>
          </w:p>
          <w:p w:rsidR="00892A5A" w:rsidRDefault="00892A5A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研究生：数学，课程与教学论（数学），学科教学（数学），小学教育。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4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</w:rPr>
              <w:t>1.35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1985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日及以后出生）。</w:t>
            </w:r>
          </w:p>
          <w:p w:rsidR="00892A5A" w:rsidRDefault="00892A5A" w:rsidP="00697D7F">
            <w:pPr>
              <w:widowControl/>
              <w:spacing w:line="36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</w:rPr>
              <w:t>2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.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892A5A" w:rsidTr="00697D7F">
        <w:trPr>
          <w:trHeight w:val="408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社会在职人员、非在职人员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</w:rPr>
            </w:pPr>
          </w:p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不限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4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1.</w:t>
            </w:r>
            <w:r>
              <w:rPr>
                <w:rFonts w:ascii="Times New Roman" w:hAnsi="Times New Roman"/>
                <w:color w:val="0C0C0C"/>
                <w:kern w:val="0"/>
                <w:sz w:val="20"/>
              </w:rPr>
              <w:t>35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1985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40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1980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日及以后出生）。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</w:rPr>
              <w:t>2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.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具有小学及以上学段教师资格证，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且具有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学年及以上在中小学中任教小学及以上学段数学学科工作经历（计算时间截至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892A5A" w:rsidRDefault="00892A5A" w:rsidP="00697D7F">
            <w:pPr>
              <w:widowControl/>
              <w:spacing w:line="36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3.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892A5A" w:rsidTr="00697D7F">
        <w:trPr>
          <w:trHeight w:val="94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lastRenderedPageBreak/>
              <w:t>小学英语教师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</w:rPr>
              <w:t>003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A" w:rsidRDefault="00892A5A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2020年普通高等教育应届毕业生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A" w:rsidRDefault="00892A5A" w:rsidP="00697D7F">
            <w:pPr>
              <w:widowControl/>
              <w:spacing w:line="36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本科：英语，商务英语；</w:t>
            </w:r>
          </w:p>
          <w:p w:rsidR="00892A5A" w:rsidRDefault="00892A5A" w:rsidP="00697D7F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研究生：英语语言文学，英语笔译，英语口译，课程与教学论（英语），学科教学（英语）。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4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</w:rPr>
              <w:t>1.35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1985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日及以后出生）。</w:t>
            </w:r>
          </w:p>
          <w:p w:rsidR="00892A5A" w:rsidRDefault="00892A5A" w:rsidP="00697D7F">
            <w:pPr>
              <w:widowControl/>
              <w:spacing w:line="36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2.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专业英语四级及以上。</w:t>
            </w:r>
          </w:p>
          <w:p w:rsidR="00892A5A" w:rsidRDefault="00892A5A" w:rsidP="00697D7F">
            <w:pPr>
              <w:widowControl/>
              <w:spacing w:line="36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3.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普通话二级甲等及以上。</w:t>
            </w:r>
          </w:p>
        </w:tc>
      </w:tr>
      <w:tr w:rsidR="00892A5A" w:rsidTr="00697D7F">
        <w:trPr>
          <w:trHeight w:val="948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A" w:rsidRDefault="00892A5A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社会在职人员、非在职人员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A" w:rsidRDefault="00892A5A" w:rsidP="00697D7F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</w:rPr>
            </w:pPr>
          </w:p>
          <w:p w:rsidR="00892A5A" w:rsidRDefault="00892A5A" w:rsidP="00697D7F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不限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4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1.</w:t>
            </w:r>
            <w:r>
              <w:rPr>
                <w:rFonts w:ascii="Times New Roman" w:hAnsi="Times New Roman"/>
                <w:color w:val="0C0C0C"/>
                <w:kern w:val="0"/>
                <w:sz w:val="20"/>
              </w:rPr>
              <w:t>35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1985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40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1980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日及以后出生）。</w:t>
            </w:r>
          </w:p>
          <w:p w:rsidR="00892A5A" w:rsidRDefault="00892A5A" w:rsidP="00697D7F">
            <w:pPr>
              <w:widowControl/>
              <w:spacing w:line="36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2.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具有小学及以上学段教师资格证，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且具有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学年及以上在中小学中任教小学及以上学段英语学科工作经历（计算时间截至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892A5A" w:rsidRDefault="00892A5A" w:rsidP="00697D7F">
            <w:pPr>
              <w:widowControl/>
              <w:spacing w:line="36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3.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专业英语四级及以上。</w:t>
            </w:r>
          </w:p>
          <w:p w:rsidR="00892A5A" w:rsidRDefault="00892A5A" w:rsidP="00697D7F">
            <w:pPr>
              <w:widowControl/>
              <w:spacing w:line="36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4.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普通话二级甲等及以上。</w:t>
            </w:r>
          </w:p>
        </w:tc>
      </w:tr>
      <w:tr w:rsidR="00892A5A" w:rsidTr="00697D7F">
        <w:trPr>
          <w:trHeight w:val="381"/>
        </w:trPr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2020年普通高等教育应届毕业生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本科：音乐与舞蹈学类；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研究生：音乐学，音乐，课程与教学论（音乐），学科教学（音乐）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892A5A" w:rsidTr="00697D7F">
        <w:trPr>
          <w:trHeight w:val="38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社会在职、非在职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人员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不限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日及以后出生）。若报考者学位为硕士，或具有中级及以上教师职称，或曾获得县（区）级及以上教育教学类荣誉称号，则年龄可放宽至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</w:t>
            </w:r>
          </w:p>
          <w:p w:rsidR="00892A5A" w:rsidRPr="00B1346E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．具有小学及以上学段教师资格证。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且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具有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学年及以上在中小学中任教小学及以上学段音乐学科工作经历（计算时间截至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日）。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892A5A" w:rsidTr="00697D7F">
        <w:trPr>
          <w:trHeight w:val="57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2020年普通高等教育应届毕业生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本科：体育学类；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研究生：体育学，体育，课程与教学论（体育），学科教学（体育）。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892A5A" w:rsidTr="00697D7F">
        <w:trPr>
          <w:trHeight w:val="528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ind w:firstLineChars="200"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92A5A" w:rsidRDefault="00892A5A" w:rsidP="00697D7F">
            <w:pPr>
              <w:widowControl/>
              <w:spacing w:line="280" w:lineRule="exact"/>
              <w:ind w:firstLineChars="200"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92A5A" w:rsidRDefault="00892A5A" w:rsidP="00697D7F">
            <w:pPr>
              <w:widowControl/>
              <w:spacing w:line="280" w:lineRule="exact"/>
              <w:ind w:firstLineChars="200"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不限</w:t>
            </w:r>
          </w:p>
          <w:p w:rsidR="00892A5A" w:rsidRDefault="00892A5A" w:rsidP="00697D7F">
            <w:pPr>
              <w:widowControl/>
              <w:spacing w:line="280" w:lineRule="exact"/>
              <w:ind w:firstLineChars="200"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日及以后出生）。若报考者学位为硕士，或具有中级及以上教师职称，或曾获得县（区）级及以上教育教学类荣誉称号，则年龄可放宽至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．具有小学及以上学段教师资格证。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且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具有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学年及以上在中小学中任教小学及以上学段体育学科工作经历（计算时间截至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1346E">
              <w:rPr>
                <w:rFonts w:ascii="Times New Roman" w:hAnsi="Times New Roman" w:hint="eastAsia"/>
                <w:kern w:val="0"/>
                <w:sz w:val="20"/>
                <w:szCs w:val="20"/>
              </w:rPr>
              <w:t>日）。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892A5A" w:rsidTr="00697D7F">
        <w:trPr>
          <w:trHeight w:val="528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lastRenderedPageBreak/>
              <w:t>小学科学教师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2020年普通高等教育应届毕业生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本科：生物科学类，物理学类，化学类，科学教育；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研究生：生物学，物理学，化学，课程与教学论（生物），课程与教学论（物理），课程与教学论（化学），学科教学（生物），学科教学（物理），学科教学（化学），科学与技术教育。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892A5A" w:rsidTr="00697D7F">
        <w:trPr>
          <w:trHeight w:val="111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不限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日及以后出生）。若报考者学位为硕士，或具有中级及以上教师职称，或曾获得县（区）级及以上教育教学类荣誉称号，则年龄可放宽至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．具有小学及以上学段教师资格证。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且</w:t>
            </w:r>
            <w:r w:rsidRPr="004B2B4A">
              <w:rPr>
                <w:rFonts w:ascii="Times New Roman" w:hAnsi="Times New Roman" w:hint="eastAsia"/>
                <w:kern w:val="0"/>
                <w:sz w:val="20"/>
                <w:szCs w:val="20"/>
              </w:rPr>
              <w:t>具有</w:t>
            </w:r>
            <w:r w:rsidRPr="004B2B4A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学年及以上在中小学中任教小学及以上学段科学学科</w:t>
            </w:r>
            <w:r w:rsidRPr="004B2B4A">
              <w:rPr>
                <w:rFonts w:ascii="Times New Roman" w:hAnsi="Times New Roman" w:hint="eastAsia"/>
                <w:kern w:val="0"/>
                <w:sz w:val="20"/>
                <w:szCs w:val="20"/>
              </w:rPr>
              <w:t>工作经历（计算时间截至</w:t>
            </w:r>
            <w:r w:rsidRPr="004B2B4A"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 w:rsidRPr="004B2B4A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4B2B4A"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 w:rsidRPr="004B2B4A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4B2B4A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4B2B4A">
              <w:rPr>
                <w:rFonts w:ascii="Times New Roman" w:hAnsi="Times New Roman" w:hint="eastAsia"/>
                <w:kern w:val="0"/>
                <w:sz w:val="20"/>
                <w:szCs w:val="20"/>
              </w:rPr>
              <w:t>日）。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892A5A" w:rsidTr="00697D7F">
        <w:trPr>
          <w:trHeight w:val="1113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2020年普通高等教育应届毕业生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本科：计算机类，教育技术学；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研究生：计算机科学与技术，计算机技术，教育技术学，现代教育技术。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892A5A" w:rsidTr="00697D7F">
        <w:trPr>
          <w:trHeight w:val="1113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不限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日及以后出生）。若报考者学位为硕士，或具有中级及以上教师职称，或曾获得县（区）级及以上教育教学类荣誉称号，则年龄可放宽至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．具有小学及以上学段教师资格证。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且</w:t>
            </w:r>
            <w:r w:rsidRPr="003526C8">
              <w:rPr>
                <w:rFonts w:ascii="Times New Roman" w:hAnsi="Times New Roman" w:hint="eastAsia"/>
                <w:kern w:val="0"/>
                <w:sz w:val="20"/>
                <w:szCs w:val="20"/>
              </w:rPr>
              <w:t>具有</w:t>
            </w:r>
            <w:r w:rsidRPr="003526C8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3526C8">
              <w:rPr>
                <w:rFonts w:ascii="Times New Roman" w:hAnsi="Times New Roman" w:hint="eastAsia"/>
                <w:kern w:val="0"/>
                <w:sz w:val="20"/>
                <w:szCs w:val="20"/>
              </w:rPr>
              <w:t>学年及以上在中小学中任教小学及以上学段信息技术学科工作经历（计算时间截至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 w:rsidRPr="003526C8">
              <w:rPr>
                <w:rFonts w:ascii="Times New Roman" w:hAnsi="Times New Roman" w:hint="eastAsia"/>
                <w:kern w:val="0"/>
                <w:sz w:val="20"/>
                <w:szCs w:val="20"/>
              </w:rPr>
              <w:t>）。</w:t>
            </w:r>
          </w:p>
          <w:p w:rsidR="00892A5A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892A5A" w:rsidTr="00697D7F">
        <w:trPr>
          <w:trHeight w:val="111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Pr="00FF7BEE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lastRenderedPageBreak/>
              <w:t>心理健康教师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Pr="00FF7BEE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00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5A" w:rsidRPr="00FF7BEE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Pr="00FF7BEE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普通高等教育应届毕业生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Pr="00FF7BEE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本科：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心理学类；</w:t>
            </w:r>
          </w:p>
          <w:p w:rsidR="00892A5A" w:rsidRPr="00FF7BEE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研究生：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心理学，心理健康教育，应用心理。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Pr="00FF7BEE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Pr="00FF7BEE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日及以后出生）。</w:t>
            </w:r>
          </w:p>
          <w:p w:rsidR="00892A5A" w:rsidRPr="00FF7BEE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892A5A" w:rsidTr="00697D7F">
        <w:trPr>
          <w:trHeight w:val="111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Pr="00FF7BEE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Pr="00FF7BEE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Pr="00FF7BEE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Pr="00FF7BEE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Pr="00FF7BEE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Pr="00FF7BEE" w:rsidRDefault="00892A5A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A" w:rsidRPr="00FF7BEE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80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日及以后出生）。</w:t>
            </w:r>
          </w:p>
          <w:p w:rsidR="00892A5A" w:rsidRPr="00FF7BEE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具有小学及以上学段教师资格证，且具有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学年及以上在中小学中任教小学及以上学段心理健康教育工作经历（计算时间截至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日）。</w:t>
            </w:r>
          </w:p>
          <w:p w:rsidR="00892A5A" w:rsidRPr="00FF7BEE" w:rsidRDefault="00892A5A" w:rsidP="00697D7F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F7BEE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FF7BEE">
              <w:rPr>
                <w:rFonts w:ascii="Times New Roman" w:hAnsi="Times New Roman"/>
                <w:kern w:val="0"/>
                <w:sz w:val="20"/>
                <w:szCs w:val="20"/>
              </w:rPr>
              <w:t>．普通话二级乙等及以上。</w:t>
            </w:r>
          </w:p>
        </w:tc>
      </w:tr>
    </w:tbl>
    <w:p w:rsidR="00892A5A" w:rsidRPr="00FF7BEE" w:rsidRDefault="00892A5A" w:rsidP="00892A5A">
      <w:pPr>
        <w:rPr>
          <w:color w:val="0C0C0C"/>
        </w:rPr>
      </w:pPr>
    </w:p>
    <w:p w:rsidR="00871E40" w:rsidRPr="00892A5A" w:rsidRDefault="00871E40"/>
    <w:sectPr w:rsidR="00871E40" w:rsidRPr="00892A5A" w:rsidSect="0023698D">
      <w:pgSz w:w="16838" w:h="11906" w:orient="landscape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CD" w:rsidRDefault="00090DCD" w:rsidP="00892A5A">
      <w:r>
        <w:separator/>
      </w:r>
    </w:p>
  </w:endnote>
  <w:endnote w:type="continuationSeparator" w:id="1">
    <w:p w:rsidR="00090DCD" w:rsidRDefault="00090DCD" w:rsidP="0089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CD" w:rsidRDefault="00090DCD" w:rsidP="00892A5A">
      <w:r>
        <w:separator/>
      </w:r>
    </w:p>
  </w:footnote>
  <w:footnote w:type="continuationSeparator" w:id="1">
    <w:p w:rsidR="00090DCD" w:rsidRDefault="00090DCD" w:rsidP="00892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A5A"/>
    <w:rsid w:val="00090DCD"/>
    <w:rsid w:val="0023698D"/>
    <w:rsid w:val="00871E40"/>
    <w:rsid w:val="00892A5A"/>
    <w:rsid w:val="00BE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A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1452</Characters>
  <Application>Microsoft Office Word</Application>
  <DocSecurity>0</DocSecurity>
  <Lines>63</Lines>
  <Paragraphs>45</Paragraphs>
  <ScaleCrop>false</ScaleCrop>
  <Company>Hewlett-Packard Company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2020-07-06T09:45:00Z</dcterms:created>
  <dcterms:modified xsi:type="dcterms:W3CDTF">2020-07-06T10:32:00Z</dcterms:modified>
</cp:coreProperties>
</file>