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仿宋_GB2312" w:hAnsi="宋体" w:eastAsia="仿宋_GB2312"/>
          <w:bCs/>
          <w:sz w:val="28"/>
          <w:szCs w:val="28"/>
        </w:rPr>
      </w:pPr>
      <w:r>
        <w:rPr>
          <w:rFonts w:hint="eastAsia" w:ascii="仿宋_GB2312" w:hAnsi="宋体" w:eastAsia="仿宋_GB2312"/>
          <w:bCs/>
          <w:sz w:val="28"/>
          <w:szCs w:val="28"/>
        </w:rPr>
        <w:t>附件3</w:t>
      </w:r>
    </w:p>
    <w:p>
      <w:pPr>
        <w:jc w:val="center"/>
        <w:rPr>
          <w:rFonts w:hint="eastAsia" w:ascii="方正小标宋简体" w:hAnsi="华文仿宋" w:eastAsia="方正小标宋简体"/>
          <w:sz w:val="40"/>
          <w:szCs w:val="40"/>
        </w:rPr>
      </w:pPr>
      <w:r>
        <w:rPr>
          <w:rFonts w:hint="eastAsia" w:ascii="方正小标宋简体" w:hAnsi="华文仿宋" w:eastAsia="方正小标宋简体"/>
          <w:sz w:val="40"/>
          <w:szCs w:val="40"/>
        </w:rPr>
        <w:t>常山县提前招聘公办教师综合素质评价量化表</w:t>
      </w:r>
    </w:p>
    <w:tbl>
      <w:tblPr>
        <w:tblStyle w:val="3"/>
        <w:tblpPr w:leftFromText="180" w:rightFromText="180" w:vertAnchor="text" w:horzAnchor="margin" w:tblpXSpec="center" w:tblpY="470"/>
        <w:tblW w:w="92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5"/>
        <w:gridCol w:w="882"/>
        <w:gridCol w:w="720"/>
        <w:gridCol w:w="1466"/>
        <w:gridCol w:w="2687"/>
        <w:gridCol w:w="798"/>
        <w:gridCol w:w="20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575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序号</w:t>
            </w:r>
          </w:p>
        </w:tc>
        <w:tc>
          <w:tcPr>
            <w:tcW w:w="882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考察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</w:t>
            </w:r>
          </w:p>
        </w:tc>
        <w:tc>
          <w:tcPr>
            <w:tcW w:w="720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指标权重</w:t>
            </w:r>
          </w:p>
        </w:tc>
        <w:tc>
          <w:tcPr>
            <w:tcW w:w="1466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评价项目</w:t>
            </w:r>
          </w:p>
        </w:tc>
        <w:tc>
          <w:tcPr>
            <w:tcW w:w="2687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分类要素</w:t>
            </w:r>
          </w:p>
        </w:tc>
        <w:tc>
          <w:tcPr>
            <w:tcW w:w="798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分值</w:t>
            </w:r>
          </w:p>
        </w:tc>
        <w:tc>
          <w:tcPr>
            <w:tcW w:w="2088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备注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575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882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基本分</w:t>
            </w:r>
          </w:p>
        </w:tc>
        <w:tc>
          <w:tcPr>
            <w:tcW w:w="720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10</w:t>
            </w:r>
          </w:p>
        </w:tc>
        <w:tc>
          <w:tcPr>
            <w:tcW w:w="4153" w:type="dxa"/>
            <w:gridSpan w:val="2"/>
            <w:vAlign w:val="center"/>
          </w:tcPr>
          <w:p>
            <w:pPr>
              <w:spacing w:line="26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符合教师招考条件</w:t>
            </w:r>
          </w:p>
        </w:tc>
        <w:tc>
          <w:tcPr>
            <w:tcW w:w="798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10</w:t>
            </w:r>
          </w:p>
        </w:tc>
        <w:tc>
          <w:tcPr>
            <w:tcW w:w="2088" w:type="dxa"/>
            <w:vMerge w:val="restart"/>
            <w:vAlign w:val="center"/>
          </w:tcPr>
          <w:p>
            <w:pPr>
              <w:spacing w:line="26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请报考者报名时全面、如实提供表内各栏目等能反映本人能力水平的各项材料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575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882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</w:tc>
        <w:tc>
          <w:tcPr>
            <w:tcW w:w="720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4153" w:type="dxa"/>
            <w:gridSpan w:val="2"/>
            <w:vAlign w:val="center"/>
          </w:tcPr>
          <w:p>
            <w:pPr>
              <w:spacing w:line="26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研究生及以上</w:t>
            </w:r>
          </w:p>
        </w:tc>
        <w:tc>
          <w:tcPr>
            <w:tcW w:w="798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2088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575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</w:t>
            </w:r>
          </w:p>
        </w:tc>
        <w:tc>
          <w:tcPr>
            <w:tcW w:w="882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院校</w:t>
            </w:r>
          </w:p>
        </w:tc>
        <w:tc>
          <w:tcPr>
            <w:tcW w:w="720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4153" w:type="dxa"/>
            <w:gridSpan w:val="2"/>
            <w:vAlign w:val="center"/>
          </w:tcPr>
          <w:p>
            <w:pPr>
              <w:spacing w:line="26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全国985工程、211工程院校</w:t>
            </w:r>
          </w:p>
        </w:tc>
        <w:tc>
          <w:tcPr>
            <w:tcW w:w="798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2088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575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</w:t>
            </w:r>
          </w:p>
        </w:tc>
        <w:tc>
          <w:tcPr>
            <w:tcW w:w="882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面貌</w:t>
            </w:r>
          </w:p>
        </w:tc>
        <w:tc>
          <w:tcPr>
            <w:tcW w:w="720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4153" w:type="dxa"/>
            <w:gridSpan w:val="2"/>
            <w:vAlign w:val="center"/>
          </w:tcPr>
          <w:p>
            <w:pPr>
              <w:spacing w:line="26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中共党员（含预备）</w:t>
            </w:r>
          </w:p>
        </w:tc>
        <w:tc>
          <w:tcPr>
            <w:tcW w:w="798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2088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575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</w:t>
            </w:r>
          </w:p>
        </w:tc>
        <w:tc>
          <w:tcPr>
            <w:tcW w:w="882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技能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特长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</w:t>
            </w:r>
          </w:p>
        </w:tc>
        <w:tc>
          <w:tcPr>
            <w:tcW w:w="1466" w:type="dxa"/>
            <w:vAlign w:val="center"/>
          </w:tcPr>
          <w:p>
            <w:pPr>
              <w:spacing w:line="26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普通话</w:t>
            </w:r>
          </w:p>
        </w:tc>
        <w:tc>
          <w:tcPr>
            <w:tcW w:w="2687" w:type="dxa"/>
            <w:vAlign w:val="center"/>
          </w:tcPr>
          <w:p>
            <w:pPr>
              <w:spacing w:line="26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普通话二甲及以上的记2分，二乙的记1分</w:t>
            </w:r>
          </w:p>
        </w:tc>
        <w:tc>
          <w:tcPr>
            <w:tcW w:w="798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2088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575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8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66" w:type="dxa"/>
            <w:vAlign w:val="center"/>
          </w:tcPr>
          <w:p>
            <w:pPr>
              <w:spacing w:line="26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计算机</w:t>
            </w:r>
          </w:p>
        </w:tc>
        <w:tc>
          <w:tcPr>
            <w:tcW w:w="2687" w:type="dxa"/>
            <w:vAlign w:val="center"/>
          </w:tcPr>
          <w:p>
            <w:pPr>
              <w:spacing w:line="26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获得省级及以上高校计算机等级考试二级合格以上</w:t>
            </w:r>
          </w:p>
        </w:tc>
        <w:tc>
          <w:tcPr>
            <w:tcW w:w="798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2088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575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8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66" w:type="dxa"/>
            <w:vAlign w:val="center"/>
          </w:tcPr>
          <w:p>
            <w:pPr>
              <w:spacing w:line="26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英语水平</w:t>
            </w:r>
          </w:p>
        </w:tc>
        <w:tc>
          <w:tcPr>
            <w:tcW w:w="2687" w:type="dxa"/>
            <w:vAlign w:val="center"/>
          </w:tcPr>
          <w:p>
            <w:pPr>
              <w:spacing w:line="26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全国大学英语四六级考试四级及以上</w:t>
            </w:r>
          </w:p>
        </w:tc>
        <w:tc>
          <w:tcPr>
            <w:tcW w:w="798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2088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575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6</w:t>
            </w:r>
          </w:p>
        </w:tc>
        <w:tc>
          <w:tcPr>
            <w:tcW w:w="882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学业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成绩</w:t>
            </w:r>
          </w:p>
        </w:tc>
        <w:tc>
          <w:tcPr>
            <w:tcW w:w="720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10</w:t>
            </w:r>
          </w:p>
        </w:tc>
        <w:tc>
          <w:tcPr>
            <w:tcW w:w="1466" w:type="dxa"/>
            <w:vAlign w:val="center"/>
          </w:tcPr>
          <w:p>
            <w:pPr>
              <w:spacing w:line="26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在校期间每学期各课程成绩</w:t>
            </w:r>
          </w:p>
        </w:tc>
        <w:tc>
          <w:tcPr>
            <w:tcW w:w="2687" w:type="dxa"/>
            <w:vAlign w:val="center"/>
          </w:tcPr>
          <w:p>
            <w:pPr>
              <w:spacing w:line="26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根据学校提供的学业成绩，优秀10分，良好6分，一般2分，差不给分</w:t>
            </w:r>
          </w:p>
        </w:tc>
        <w:tc>
          <w:tcPr>
            <w:tcW w:w="798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10</w:t>
            </w:r>
          </w:p>
        </w:tc>
        <w:tc>
          <w:tcPr>
            <w:tcW w:w="2088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575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7</w:t>
            </w:r>
          </w:p>
        </w:tc>
        <w:tc>
          <w:tcPr>
            <w:tcW w:w="882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获奖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情况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9</w:t>
            </w:r>
          </w:p>
        </w:tc>
        <w:tc>
          <w:tcPr>
            <w:tcW w:w="1466" w:type="dxa"/>
            <w:vAlign w:val="center"/>
          </w:tcPr>
          <w:p>
            <w:pPr>
              <w:spacing w:line="26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奖学金</w:t>
            </w:r>
          </w:p>
        </w:tc>
        <w:tc>
          <w:tcPr>
            <w:tcW w:w="2687" w:type="dxa"/>
            <w:vAlign w:val="center"/>
          </w:tcPr>
          <w:p>
            <w:pPr>
              <w:spacing w:line="26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校级及以上一二三等奖分别记3、2、1分，院（系）分别记2、1、0.5分</w:t>
            </w:r>
          </w:p>
        </w:tc>
        <w:tc>
          <w:tcPr>
            <w:tcW w:w="798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</w:t>
            </w:r>
          </w:p>
        </w:tc>
        <w:tc>
          <w:tcPr>
            <w:tcW w:w="2088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575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8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66" w:type="dxa"/>
            <w:vAlign w:val="center"/>
          </w:tcPr>
          <w:p>
            <w:pPr>
              <w:spacing w:line="26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本学科专业性获奖或荣誉</w:t>
            </w:r>
          </w:p>
        </w:tc>
        <w:tc>
          <w:tcPr>
            <w:tcW w:w="2687" w:type="dxa"/>
            <w:vAlign w:val="center"/>
          </w:tcPr>
          <w:p>
            <w:pPr>
              <w:spacing w:line="26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省级及以上一二三等奖分别记3、2、1分，校（院）分别记2、1、0.5分</w:t>
            </w:r>
          </w:p>
        </w:tc>
        <w:tc>
          <w:tcPr>
            <w:tcW w:w="798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</w:t>
            </w:r>
          </w:p>
        </w:tc>
        <w:tc>
          <w:tcPr>
            <w:tcW w:w="2088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575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8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66" w:type="dxa"/>
            <w:vAlign w:val="center"/>
          </w:tcPr>
          <w:p>
            <w:pPr>
              <w:spacing w:line="26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三好学生或优秀学生等综合性荣誉</w:t>
            </w:r>
          </w:p>
        </w:tc>
        <w:tc>
          <w:tcPr>
            <w:tcW w:w="2687" w:type="dxa"/>
            <w:vAlign w:val="center"/>
          </w:tcPr>
          <w:p>
            <w:pPr>
              <w:spacing w:line="26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省级及以上3分，校（院）级2分</w:t>
            </w:r>
          </w:p>
        </w:tc>
        <w:tc>
          <w:tcPr>
            <w:tcW w:w="798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</w:t>
            </w:r>
          </w:p>
        </w:tc>
        <w:tc>
          <w:tcPr>
            <w:tcW w:w="2088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457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否决事项</w:t>
            </w:r>
          </w:p>
        </w:tc>
        <w:tc>
          <w:tcPr>
            <w:tcW w:w="5671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在校学习期间受过校纪或政纪处分的一票否决</w:t>
            </w:r>
          </w:p>
        </w:tc>
        <w:tc>
          <w:tcPr>
            <w:tcW w:w="2088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1457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综合评价</w:t>
            </w:r>
          </w:p>
        </w:tc>
        <w:tc>
          <w:tcPr>
            <w:tcW w:w="720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60</w:t>
            </w:r>
          </w:p>
        </w:tc>
        <w:tc>
          <w:tcPr>
            <w:tcW w:w="4153" w:type="dxa"/>
            <w:gridSpan w:val="2"/>
            <w:vAlign w:val="center"/>
          </w:tcPr>
          <w:p>
            <w:pPr>
              <w:spacing w:line="26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根据各学科考评组评分确定</w:t>
            </w:r>
          </w:p>
        </w:tc>
        <w:tc>
          <w:tcPr>
            <w:tcW w:w="798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60</w:t>
            </w:r>
          </w:p>
        </w:tc>
        <w:tc>
          <w:tcPr>
            <w:tcW w:w="2088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6330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合计</w:t>
            </w:r>
          </w:p>
        </w:tc>
        <w:tc>
          <w:tcPr>
            <w:tcW w:w="798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100</w:t>
            </w:r>
          </w:p>
        </w:tc>
        <w:tc>
          <w:tcPr>
            <w:tcW w:w="2088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886DC7"/>
    <w:rsid w:val="6E886DC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2017-10-31T09:27:00Z</dcterms:created>
  <dc:creator>Administrator</dc:creator>
  <cp:lastModifiedBy>Administrator</cp:lastModifiedBy>
  <dcterms:modified xsi:type="dcterms:W3CDTF">2017-10-31T09:27:35Z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