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6" w:rsidRDefault="00215386" w:rsidP="00215386">
      <w:pPr>
        <w:widowControl/>
        <w:shd w:val="clear" w:color="auto" w:fill="FFFFFF"/>
        <w:snapToGrid w:val="0"/>
        <w:spacing w:line="360" w:lineRule="auto"/>
        <w:ind w:right="26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附件1：</w:t>
      </w:r>
    </w:p>
    <w:p w:rsidR="00215386" w:rsidRDefault="00215386" w:rsidP="00215386">
      <w:pPr>
        <w:widowControl/>
        <w:shd w:val="clear" w:color="auto" w:fill="FFFFFF"/>
        <w:snapToGrid w:val="0"/>
        <w:spacing w:line="360" w:lineRule="exact"/>
        <w:ind w:right="28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广西农业职业技术学2016年公开招聘编制外人员岗位表(第二批）</w:t>
      </w:r>
    </w:p>
    <w:p w:rsidR="00215386" w:rsidRDefault="00215386" w:rsidP="00215386">
      <w:pPr>
        <w:widowControl/>
        <w:shd w:val="clear" w:color="auto" w:fill="FFFFFF"/>
        <w:snapToGrid w:val="0"/>
        <w:spacing w:line="360" w:lineRule="exact"/>
        <w:ind w:right="2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                                               </w:t>
      </w:r>
    </w:p>
    <w:tbl>
      <w:tblPr>
        <w:tblW w:w="0" w:type="auto"/>
        <w:tblInd w:w="-318" w:type="dxa"/>
        <w:tblLayout w:type="fixed"/>
        <w:tblLook w:val="0000"/>
      </w:tblPr>
      <w:tblGrid>
        <w:gridCol w:w="426"/>
        <w:gridCol w:w="1560"/>
        <w:gridCol w:w="425"/>
        <w:gridCol w:w="1132"/>
        <w:gridCol w:w="2265"/>
        <w:gridCol w:w="2556"/>
        <w:gridCol w:w="1572"/>
      </w:tblGrid>
      <w:tr w:rsidR="00215386" w:rsidTr="002C4512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考核方式</w:t>
            </w:r>
          </w:p>
        </w:tc>
      </w:tr>
      <w:tr w:rsidR="00215386" w:rsidTr="002C4512">
        <w:trPr>
          <w:trHeight w:val="7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本科（学士）及以上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体育教育、运动训练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1.全日制普通高等学校毕业。2.在校期间修过田径、羽毛球、乒乓球课程，到校后能教授以上课程或带队训练。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试讲+面试</w:t>
            </w:r>
          </w:p>
        </w:tc>
      </w:tr>
      <w:tr w:rsidR="00215386" w:rsidTr="002C4512">
        <w:trPr>
          <w:trHeight w:val="7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机电教师兼</w:t>
            </w:r>
          </w:p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实训（实验）指导教师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本科（学士）及以上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自动化、电气工程及其自动化、电气工程与自动化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全日制普通高等学校毕业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试讲+面试</w:t>
            </w:r>
          </w:p>
        </w:tc>
      </w:tr>
      <w:tr w:rsidR="00215386" w:rsidTr="002C4512">
        <w:trPr>
          <w:trHeight w:val="7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档案管理员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本科（学士）及以上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图书情报与档案管理类、文秘类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中共党员，全日制普通高等学校毕业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试讲+面试</w:t>
            </w:r>
          </w:p>
        </w:tc>
      </w:tr>
      <w:tr w:rsidR="00215386" w:rsidTr="002C4512">
        <w:trPr>
          <w:trHeight w:val="7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审计室干事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本科（学士）及以上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审计、工程管理、土木工程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全日制普通高等学校毕业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实操+面试</w:t>
            </w:r>
          </w:p>
        </w:tc>
      </w:tr>
      <w:tr w:rsidR="00215386" w:rsidTr="002C4512">
        <w:trPr>
          <w:trHeight w:val="6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图书管理员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本科（学士）及以上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图书情报与档案管理类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1.全日制普通高等学校毕业。2.熟练</w:t>
            </w:r>
            <w:r>
              <w:rPr>
                <w:rFonts w:ascii="宋体" w:hAnsi="宋体" w:cs="宋体"/>
                <w:kern w:val="0"/>
                <w:sz w:val="18"/>
                <w:szCs w:val="18"/>
                <w:lang/>
              </w:rPr>
              <w:t>图书资料与情报信息的收集、分类、编目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实操+面试</w:t>
            </w:r>
          </w:p>
        </w:tc>
      </w:tr>
      <w:tr w:rsidR="00215386" w:rsidTr="002C4512">
        <w:trPr>
          <w:trHeight w:val="7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网络中心技术员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本科（学士）及以上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软件工程,计算机科学与技术，计算机软件工程，计算机软件技术工程,计算机软件技术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全日制普通高等学校毕业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实操+面试</w:t>
            </w:r>
          </w:p>
        </w:tc>
      </w:tr>
      <w:tr w:rsidR="00215386" w:rsidTr="002C4512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食堂食品安全管理员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本科（学士）及以上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食品类、生物技术类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86" w:rsidRDefault="00215386" w:rsidP="002C451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1.全日制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普通高等学校毕业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 2.在学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食堂或餐饮、食品等行业企业从事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食品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安全管理工作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2年以上。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实操+面试</w:t>
            </w:r>
          </w:p>
        </w:tc>
      </w:tr>
      <w:tr w:rsidR="00215386" w:rsidTr="002C4512">
        <w:trPr>
          <w:trHeight w:val="63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86" w:rsidRDefault="00215386" w:rsidP="002C45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本页小计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386" w:rsidRDefault="00215386" w:rsidP="002C4512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99736F" w:rsidRDefault="00215386"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</w:t>
      </w:r>
    </w:p>
    <w:sectPr w:rsidR="0099736F" w:rsidSect="0099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386"/>
    <w:rsid w:val="00215386"/>
    <w:rsid w:val="0099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2016-09-09T06:43:00Z</dcterms:created>
  <dcterms:modified xsi:type="dcterms:W3CDTF">2016-09-09T06:45:00Z</dcterms:modified>
</cp:coreProperties>
</file>