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Times New Roman" w:hAnsi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Times New Roman" w:eastAsia="黑体"/>
          <w:sz w:val="32"/>
          <w:szCs w:val="32"/>
        </w:rPr>
      </w:pPr>
      <w:bookmarkStart w:id="0" w:name="_GoBack"/>
      <w:r>
        <w:rPr>
          <w:rFonts w:hint="eastAsia" w:ascii="黑体" w:hAnsi="Times New Roman" w:eastAsia="黑体"/>
          <w:sz w:val="32"/>
          <w:szCs w:val="32"/>
        </w:rPr>
        <w:t>大鹏新区葵涌中心幼儿园公开招聘临聘人员报名表</w:t>
      </w:r>
      <w:bookmarkEnd w:id="0"/>
    </w:p>
    <w:tbl>
      <w:tblPr>
        <w:tblStyle w:val="3"/>
        <w:tblW w:w="87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98"/>
        <w:gridCol w:w="244"/>
        <w:gridCol w:w="856"/>
        <w:gridCol w:w="612"/>
        <w:gridCol w:w="152"/>
        <w:gridCol w:w="460"/>
        <w:gridCol w:w="70"/>
        <w:gridCol w:w="730"/>
        <w:gridCol w:w="144"/>
        <w:gridCol w:w="169"/>
        <w:gridCol w:w="1183"/>
        <w:gridCol w:w="180"/>
        <w:gridCol w:w="2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612" w:type="dxa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6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532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4" w:type="dxa"/>
            <w:vMerge w:val="restart"/>
            <w:tcBorders>
              <w:top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</w:t>
            </w:r>
          </w:p>
        </w:tc>
        <w:tc>
          <w:tcPr>
            <w:tcW w:w="1294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53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14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及专业</w:t>
            </w:r>
          </w:p>
        </w:tc>
        <w:tc>
          <w:tcPr>
            <w:tcW w:w="293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现居住地址</w:t>
            </w:r>
          </w:p>
        </w:tc>
        <w:tc>
          <w:tcPr>
            <w:tcW w:w="4800" w:type="dxa"/>
            <w:gridSpan w:val="11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现工作单位</w:t>
            </w:r>
          </w:p>
        </w:tc>
        <w:tc>
          <w:tcPr>
            <w:tcW w:w="3124" w:type="dxa"/>
            <w:gridSpan w:val="7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1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有无违反计划生育政策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有无犯罪记录</w:t>
            </w:r>
          </w:p>
        </w:tc>
        <w:tc>
          <w:tcPr>
            <w:tcW w:w="1113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有何特长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现聘岗位名称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9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qq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9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7812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6" w:type="dxa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812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注：经核查填写材料不符的，取消录用资格。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001010101"/>
    <w:charset w:val="7A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50A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2016-07-05T08:49:56Z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